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74" w:rsidRDefault="00734274" w:rsidP="00733F30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>CALLING ALL MIGRANT RIGHTS ACTIVISTS, MEDICAL PROFESSIONALS, NHS WORKERS AND TRADE U</w:t>
      </w:r>
      <w:r w:rsidR="00F563D0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>N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>IONISTS</w:t>
      </w:r>
    </w:p>
    <w:p w:rsidR="00734274" w:rsidRDefault="00734274" w:rsidP="00733F30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</w:p>
    <w:p w:rsidR="00734274" w:rsidRDefault="00734274" w:rsidP="00733F30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</w:p>
    <w:p w:rsidR="00734274" w:rsidRDefault="00734274" w:rsidP="00733F30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</w:p>
    <w:p w:rsidR="00733F30" w:rsidRDefault="00733F30" w:rsidP="00733F30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FDB279" wp14:editId="0FB49CF5">
            <wp:extent cx="5343525" cy="1837423"/>
            <wp:effectExtent l="0" t="0" r="0" b="0"/>
            <wp:docPr id="12" name="Picture 12" descr="http://i.huffpost.com/gen/1408971/images/n-STETHOSCOPE-large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huffpost.com/gen/1408971/images/n-STETHOSCOPE-large5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63" w:rsidRPr="006F36F4" w:rsidRDefault="00B35FAD" w:rsidP="00733F30">
      <w:pPr>
        <w:shd w:val="clear" w:color="auto" w:fill="FFFFFF"/>
        <w:spacing w:after="0" w:line="338" w:lineRule="atLeast"/>
        <w:ind w:left="-993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</w:pPr>
      <w:r w:rsidRPr="006F36F4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 xml:space="preserve">The Department of Health has </w:t>
      </w:r>
      <w:r w:rsidR="00282EB2" w:rsidRPr="006F36F4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 xml:space="preserve">recently </w:t>
      </w:r>
      <w:r w:rsidRPr="006F36F4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 xml:space="preserve">announced </w:t>
      </w:r>
      <w:r w:rsidR="004224FA" w:rsidRPr="006F36F4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>proposals to charge</w:t>
      </w:r>
      <w:r w:rsidRPr="006F36F4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7"/>
          <w:lang w:eastAsia="en-GB"/>
        </w:rPr>
        <w:t xml:space="preserve"> overseas visitors and migrants for their use of primary and emergency healthcare.  </w:t>
      </w:r>
      <w:r w:rsidRPr="006F36F4">
        <w:rPr>
          <w:rFonts w:ascii="Helvetica" w:eastAsia="Times New Roman" w:hAnsi="Helvetica" w:cs="Helvetica"/>
          <w:b/>
          <w:bCs/>
          <w:spacing w:val="-8"/>
          <w:sz w:val="28"/>
          <w:szCs w:val="27"/>
          <w:lang w:eastAsia="en-GB"/>
        </w:rPr>
        <w:t> </w:t>
      </w:r>
      <w:r w:rsidR="00203A18" w:rsidRPr="00203A18">
        <w:rPr>
          <w:rFonts w:ascii="Helvetica" w:eastAsia="Times New Roman" w:hAnsi="Helvetica" w:cs="Helvetica"/>
          <w:b/>
          <w:bCs/>
          <w:spacing w:val="-8"/>
          <w:sz w:val="27"/>
          <w:szCs w:val="27"/>
          <w:lang w:eastAsia="en-GB"/>
        </w:rPr>
        <w:br/>
        <w:t> </w:t>
      </w:r>
    </w:p>
    <w:p w:rsidR="00203A18" w:rsidRPr="006F36F4" w:rsidRDefault="00203A18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F36F4">
        <w:rPr>
          <w:rFonts w:ascii="Helvetica" w:eastAsia="Times New Roman" w:hAnsi="Helvetica" w:cs="Helvetica"/>
          <w:b/>
          <w:sz w:val="24"/>
          <w:szCs w:val="24"/>
          <w:lang w:eastAsia="en-GB"/>
        </w:rPr>
        <w:t>Under these new proposals, those who are currently chargeable for secondary healthcare will become chargeable for all the care they receive from the NHS, apart from GP and nurse consultations.</w:t>
      </w:r>
      <w:r w:rsidR="00C64B63" w:rsidRPr="006F36F4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  <w:r w:rsidR="00C64B63" w:rsidRPr="006F36F4">
        <w:rPr>
          <w:rFonts w:ascii="Helvetica" w:eastAsia="Times New Roman" w:hAnsi="Helvetica" w:cs="Helvetica"/>
          <w:sz w:val="24"/>
          <w:szCs w:val="24"/>
          <w:lang w:eastAsia="en-GB"/>
        </w:rPr>
        <w:t>This will</w:t>
      </w:r>
      <w:r w:rsidRPr="006F36F4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</w:t>
      </w:r>
      <w:r w:rsidR="00C64B63" w:rsidRPr="006F36F4">
        <w:rPr>
          <w:rFonts w:ascii="Helvetica" w:eastAsia="Times New Roman" w:hAnsi="Helvetica" w:cs="Helvetica"/>
          <w:sz w:val="24"/>
          <w:szCs w:val="24"/>
          <w:lang w:eastAsia="en-GB"/>
        </w:rPr>
        <w:t>include introducing charges in primary care (apart from GP and nurse consultations), community care and emergency care (including ambulance services, A&amp;E and walk-in centres).</w:t>
      </w:r>
    </w:p>
    <w:p w:rsidR="00C64B63" w:rsidRPr="006F36F4" w:rsidRDefault="00C64B63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:rsidR="00C64B63" w:rsidRPr="006F36F4" w:rsidRDefault="00C64B63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F36F4">
        <w:rPr>
          <w:rFonts w:ascii="Helvetica" w:eastAsia="Times New Roman" w:hAnsi="Helvetica" w:cs="Helvetica"/>
          <w:b/>
          <w:sz w:val="24"/>
          <w:szCs w:val="24"/>
          <w:lang w:eastAsia="en-GB"/>
        </w:rPr>
        <w:t>Charging procedures in the NHS are already deterring vulnerable people seeking protection from accessing medical help, with significant consequences for their own health and wellbeing as well as public health</w:t>
      </w:r>
      <w:r w:rsidRPr="006F36F4">
        <w:rPr>
          <w:rFonts w:ascii="Helvetica" w:eastAsia="Times New Roman" w:hAnsi="Helvetica" w:cs="Helvetica"/>
          <w:sz w:val="24"/>
          <w:szCs w:val="24"/>
          <w:lang w:eastAsia="en-GB"/>
        </w:rPr>
        <w:t>.</w:t>
      </w:r>
    </w:p>
    <w:p w:rsidR="00C64B63" w:rsidRPr="006F36F4" w:rsidRDefault="00C64B63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C64B63" w:rsidRPr="006F36F4" w:rsidRDefault="00C64B63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6F36F4">
        <w:rPr>
          <w:rFonts w:ascii="Helvetica" w:eastAsia="Times New Roman" w:hAnsi="Helvetica" w:cs="Helvetica"/>
          <w:sz w:val="24"/>
          <w:szCs w:val="24"/>
          <w:lang w:eastAsia="en-GB"/>
        </w:rPr>
        <w:t>Whilst we welcome the fact that people seeking asylum and refugees will continue to be exempt from new charging procedures, </w:t>
      </w:r>
      <w:r w:rsidRPr="006F36F4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we are worried that vulnerable refused asylum seekers will be further excluded from accessing the healthcare that they need.</w:t>
      </w:r>
    </w:p>
    <w:p w:rsidR="00B35FAD" w:rsidRPr="006F36F4" w:rsidRDefault="00B35FAD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:rsidR="00B35FAD" w:rsidRPr="001F19B0" w:rsidRDefault="00B35FAD" w:rsidP="001F19B0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6F36F4">
        <w:rPr>
          <w:rFonts w:ascii="Helvetica" w:eastAsia="Times New Roman" w:hAnsi="Helvetica" w:cs="Helvetica"/>
          <w:sz w:val="24"/>
          <w:szCs w:val="24"/>
          <w:lang w:eastAsia="en-GB"/>
        </w:rPr>
        <w:t xml:space="preserve">The Department of Health has issued a new public consultation on the extension of charges for overseas visitors and migrants using the NHS in England. </w:t>
      </w:r>
      <w:hyperlink r:id="rId6" w:tgtFrame="_blank" w:history="1">
        <w:r w:rsidRPr="006F36F4">
          <w:rPr>
            <w:rFonts w:ascii="Helvetica" w:eastAsia="Times New Roman" w:hAnsi="Helvetica" w:cs="Helvetica"/>
            <w:sz w:val="24"/>
            <w:szCs w:val="24"/>
            <w:u w:val="single"/>
            <w:lang w:eastAsia="en-GB"/>
          </w:rPr>
          <w:t>The consultation document is accessible here</w:t>
        </w:r>
      </w:hyperlink>
      <w:r w:rsidRPr="006F36F4">
        <w:rPr>
          <w:rFonts w:ascii="Helvetica" w:eastAsia="Times New Roman" w:hAnsi="Helvetica" w:cs="Helvetica"/>
          <w:sz w:val="24"/>
          <w:szCs w:val="24"/>
          <w:lang w:eastAsia="en-GB"/>
        </w:rPr>
        <w:t>. </w:t>
      </w:r>
      <w:r w:rsidR="006F36F4">
        <w:rPr>
          <w:rFonts w:ascii="Helvetica" w:eastAsia="Times New Roman" w:hAnsi="Helvetica" w:cs="Helvetica"/>
          <w:sz w:val="24"/>
          <w:szCs w:val="24"/>
          <w:lang w:eastAsia="en-GB"/>
        </w:rPr>
        <w:br/>
      </w:r>
    </w:p>
    <w:p w:rsidR="006F36F4" w:rsidRDefault="006F36F4" w:rsidP="006F36F4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51C798"/>
          <w:spacing w:val="-8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5B798" wp14:editId="67E10667">
                <wp:simplePos x="0" y="0"/>
                <wp:positionH relativeFrom="column">
                  <wp:posOffset>-695325</wp:posOffset>
                </wp:positionH>
                <wp:positionV relativeFrom="paragraph">
                  <wp:posOffset>127635</wp:posOffset>
                </wp:positionV>
                <wp:extent cx="7029450" cy="2428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10A9" id="Rectangle 5" o:spid="_x0000_s1026" style="position:absolute;margin-left:-54.75pt;margin-top:10.05pt;width:553.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br/>
      </w:r>
      <w:r w:rsidR="004224FA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>Want to find out more?</w:t>
      </w:r>
    </w:p>
    <w:p w:rsidR="00C64B63" w:rsidRPr="004224FA" w:rsidRDefault="001F19B0" w:rsidP="006F36F4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spacing w:val="-8"/>
          <w:sz w:val="28"/>
          <w:szCs w:val="28"/>
          <w:lang w:eastAsia="en-GB"/>
        </w:rPr>
      </w:pPr>
      <w:r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>Join SYMAAG and Regional Asylum Activism on Monday 8</w:t>
      </w:r>
      <w:r w:rsidRPr="001F19B0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 xml:space="preserve"> February</w:t>
      </w:r>
      <w:r w:rsidR="00C64B63" w:rsidRPr="004224FA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 xml:space="preserve"> </w:t>
      </w:r>
      <w:r w:rsidR="004224FA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 xml:space="preserve">to hear </w:t>
      </w:r>
      <w:r w:rsidR="00C64B63" w:rsidRPr="004224FA">
        <w:rPr>
          <w:rFonts w:ascii="Helvetica" w:eastAsia="Times New Roman" w:hAnsi="Helvetica" w:cs="Helvetica"/>
          <w:b/>
          <w:bCs/>
          <w:color w:val="51C798"/>
          <w:spacing w:val="-8"/>
          <w:sz w:val="28"/>
          <w:szCs w:val="28"/>
          <w:lang w:eastAsia="en-GB"/>
        </w:rPr>
        <w:t>about the Department of Health’s proposals and how you can feed in to the consultation.</w:t>
      </w:r>
    </w:p>
    <w:p w:rsidR="00C64B63" w:rsidRPr="00203A18" w:rsidRDefault="00C64B63" w:rsidP="004224FA">
      <w:pPr>
        <w:shd w:val="clear" w:color="auto" w:fill="FFFFFF"/>
        <w:spacing w:after="0" w:line="244" w:lineRule="atLeast"/>
        <w:ind w:left="-993"/>
        <w:rPr>
          <w:rFonts w:ascii="Helvetica" w:eastAsia="Times New Roman" w:hAnsi="Helvetica" w:cs="Helvetica"/>
          <w:color w:val="606060"/>
          <w:sz w:val="21"/>
          <w:szCs w:val="21"/>
          <w:lang w:eastAsia="en-GB"/>
        </w:rPr>
      </w:pPr>
    </w:p>
    <w:p w:rsidR="004224FA" w:rsidRPr="004224FA" w:rsidRDefault="001F19B0" w:rsidP="004224FA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</w:pP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>Monday 8</w:t>
      </w:r>
      <w:r w:rsidRPr="001F19B0"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vertAlign w:val="superscript"/>
          <w:lang w:eastAsia="en-GB"/>
        </w:rPr>
        <w:t>th</w:t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 xml:space="preserve"> February</w:t>
      </w:r>
    </w:p>
    <w:p w:rsidR="004224FA" w:rsidRPr="004224FA" w:rsidRDefault="001F19B0" w:rsidP="004224FA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spacing w:val="-8"/>
          <w:sz w:val="40"/>
          <w:szCs w:val="40"/>
          <w:lang w:eastAsia="en-GB"/>
        </w:rPr>
      </w:pP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 xml:space="preserve">6.30 – 8.30pm </w:t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br/>
        <w:t>(arrive from 6pm for tea and coffee)</w:t>
      </w:r>
      <w:r w:rsidR="004224FA" w:rsidRPr="004224FA"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 xml:space="preserve"> </w:t>
      </w:r>
      <w:r w:rsidR="004224FA" w:rsidRPr="004224FA"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br/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 xml:space="preserve">Quaker Meeting House, 10 St James’ Street, </w:t>
      </w:r>
      <w:r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br/>
        <w:t>Sheffield, S1 2EW</w:t>
      </w:r>
      <w:r w:rsidR="004224FA"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t xml:space="preserve"> </w:t>
      </w:r>
      <w:r w:rsidR="004224FA">
        <w:rPr>
          <w:rFonts w:ascii="Helvetica" w:eastAsia="Times New Roman" w:hAnsi="Helvetica" w:cs="Helvetica"/>
          <w:b/>
          <w:bCs/>
          <w:color w:val="51C798"/>
          <w:spacing w:val="-8"/>
          <w:sz w:val="40"/>
          <w:szCs w:val="40"/>
          <w:lang w:eastAsia="en-GB"/>
        </w:rPr>
        <w:br/>
      </w:r>
    </w:p>
    <w:p w:rsidR="001F19B0" w:rsidRDefault="001F19B0" w:rsidP="006F36F4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</w:pPr>
    </w:p>
    <w:p w:rsidR="00F37AD2" w:rsidRPr="004224FA" w:rsidRDefault="004224FA" w:rsidP="006F36F4">
      <w:pPr>
        <w:shd w:val="clear" w:color="auto" w:fill="FFFFFF"/>
        <w:spacing w:after="0" w:line="338" w:lineRule="atLeast"/>
        <w:ind w:left="-993"/>
        <w:jc w:val="center"/>
        <w:outlineLvl w:val="2"/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>Contact</w:t>
      </w:r>
      <w:r w:rsidR="001F19B0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 SYMAAG </w:t>
      </w:r>
      <w:r w:rsidR="006D7FD9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on </w:t>
      </w:r>
      <w:hyperlink r:id="rId7" w:history="1">
        <w:r w:rsidR="006D7FD9" w:rsidRPr="00E45EA9">
          <w:rPr>
            <w:rStyle w:val="Hyperlink"/>
            <w:rFonts w:ascii="Helvetica" w:eastAsia="Times New Roman" w:hAnsi="Helvetica" w:cs="Helvetica"/>
            <w:b/>
            <w:bCs/>
            <w:spacing w:val="-8"/>
            <w:sz w:val="24"/>
            <w:szCs w:val="24"/>
            <w:lang w:eastAsia="en-GB"/>
          </w:rPr>
          <w:t>symaagcentral@gmail.com</w:t>
        </w:r>
      </w:hyperlink>
      <w:r w:rsidR="006D7FD9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 </w:t>
      </w:r>
      <w:r w:rsidR="002736C7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or Regional Asylum Activism on </w:t>
      </w:r>
      <w:hyperlink r:id="rId8" w:history="1">
        <w:r w:rsidR="002736C7" w:rsidRPr="00E45EA9">
          <w:rPr>
            <w:rStyle w:val="Hyperlink"/>
            <w:rFonts w:ascii="Helvetica" w:eastAsia="Times New Roman" w:hAnsi="Helvetica" w:cs="Helvetica"/>
            <w:b/>
            <w:bCs/>
            <w:spacing w:val="-8"/>
            <w:sz w:val="24"/>
            <w:szCs w:val="24"/>
            <w:lang w:eastAsia="en-GB"/>
          </w:rPr>
          <w:t>yandh@regionalasylumactivism.org</w:t>
        </w:r>
      </w:hyperlink>
      <w:r w:rsidR="002736C7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 </w:t>
      </w:r>
      <w:r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>to register your interest</w:t>
      </w:r>
      <w:r w:rsidR="006F36F4" w:rsidRPr="00F37AD2">
        <w:rPr>
          <w:rFonts w:ascii="Helvetica" w:eastAsia="Times New Roman" w:hAnsi="Helvetica" w:cs="Helvetica"/>
          <w:b/>
          <w:bCs/>
          <w:noProof/>
          <w:spacing w:val="-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E028C" wp14:editId="05B46BA3">
                <wp:simplePos x="0" y="0"/>
                <wp:positionH relativeFrom="column">
                  <wp:posOffset>-695960</wp:posOffset>
                </wp:positionH>
                <wp:positionV relativeFrom="paragraph">
                  <wp:posOffset>739140</wp:posOffset>
                </wp:positionV>
                <wp:extent cx="5419725" cy="140398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AD2" w:rsidRPr="006F36F4" w:rsidRDefault="00F37AD2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E0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8pt;margin-top:58.2pt;width:426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/5IwIAAB4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" stroked="f">
                <v:textbox style="mso-fit-shape-to-text:t">
                  <w:txbxContent>
                    <w:p w:rsidR="00F37AD2" w:rsidRPr="006F36F4" w:rsidRDefault="00F37AD2">
                      <w:pPr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FD9">
        <w:rPr>
          <w:rFonts w:ascii="Helvetica" w:eastAsia="Times New Roman" w:hAnsi="Helvetica" w:cs="Helvetica"/>
          <w:b/>
          <w:bCs/>
          <w:spacing w:val="-8"/>
          <w:sz w:val="24"/>
          <w:szCs w:val="24"/>
          <w:lang w:eastAsia="en-GB"/>
        </w:rPr>
        <w:t xml:space="preserve"> for the event. </w:t>
      </w:r>
    </w:p>
    <w:sectPr w:rsidR="00F37AD2" w:rsidRPr="004224FA" w:rsidSect="00733F30">
      <w:pgSz w:w="11906" w:h="16838"/>
      <w:pgMar w:top="142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8"/>
    <w:rsid w:val="001F19B0"/>
    <w:rsid w:val="00203A18"/>
    <w:rsid w:val="002736C7"/>
    <w:rsid w:val="00282EB2"/>
    <w:rsid w:val="004224FA"/>
    <w:rsid w:val="006D7FD9"/>
    <w:rsid w:val="006F36F4"/>
    <w:rsid w:val="007153EF"/>
    <w:rsid w:val="00733F30"/>
    <w:rsid w:val="00734274"/>
    <w:rsid w:val="00B35FAD"/>
    <w:rsid w:val="00C64B63"/>
    <w:rsid w:val="00CF0B31"/>
    <w:rsid w:val="00CF6AD1"/>
    <w:rsid w:val="00F37AD2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7D0A"/>
  <w15:docId w15:val="{0474A954-2F65-4266-B1FE-9EB89AF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3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3A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l">
    <w:name w:val="il"/>
    <w:basedOn w:val="DefaultParagraphFont"/>
    <w:rsid w:val="00203A18"/>
  </w:style>
  <w:style w:type="character" w:customStyle="1" w:styleId="apple-converted-space">
    <w:name w:val="apple-converted-space"/>
    <w:basedOn w:val="DefaultParagraphFont"/>
    <w:rsid w:val="00203A18"/>
  </w:style>
  <w:style w:type="character" w:styleId="Strong">
    <w:name w:val="Strong"/>
    <w:basedOn w:val="DefaultParagraphFont"/>
    <w:uiPriority w:val="22"/>
    <w:qFormat/>
    <w:rsid w:val="00203A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03A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dh@regionalasylumactiv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maagcentr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ordpress.us3.list-manage1.com/track/click?u=441297605b29ad4bef83ce44d&amp;id=6f1d0f7a8d&amp;e=b7545359b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7485-957E-4933-BA6D-A632C7E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</dc:creator>
  <cp:lastModifiedBy>John Grayson</cp:lastModifiedBy>
  <cp:revision>3</cp:revision>
  <dcterms:created xsi:type="dcterms:W3CDTF">2016-01-20T11:44:00Z</dcterms:created>
  <dcterms:modified xsi:type="dcterms:W3CDTF">2016-01-20T11:45:00Z</dcterms:modified>
</cp:coreProperties>
</file>